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THEL-CD-R210301 Truck Month 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Get MORE savings at Thelen Chrysler Dodge Jeep Ram in Bay City</w:t>
            </w:r>
            <w:r w:rsidDel="00000000" w:rsidR="00000000" w:rsidRPr="00000000">
              <w:rPr>
                <w:vertAlign w:val="baseline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It’s Ram Truck Month! And Thelen Chrysler has deals on new Ram Trucks and Jeeps that can’t be beat...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Get MORE truck for less in a new Ram 1500 Big Horn Crew Cab!  Drive yours from just $309 a month!  </w:t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Or head to Thelen Chrysler and save </w:t>
            </w:r>
            <w:r w:rsidDel="00000000" w:rsidR="00000000" w:rsidRPr="00000000">
              <w:rPr>
                <w:u w:val="single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on a new 4x4 Jeep Compass!  Lease yours for an incredible $239 a month! </w:t>
            </w:r>
          </w:p>
          <w:p w:rsidR="00000000" w:rsidDel="00000000" w:rsidP="00000000" w:rsidRDefault="00000000" w:rsidRPr="00000000" w14:paraId="00000021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Or choose to purchase either vehicle, and save BIG with 0% APR!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The deals are tough to beat, NOW during Ram Truck Month at</w:t>
            </w:r>
            <w:r w:rsidDel="00000000" w:rsidR="00000000" w:rsidRPr="00000000">
              <w:rPr>
                <w:rtl w:val="0"/>
              </w:rPr>
              <w:t xml:space="preserve"> Thelen Chrysler Dodge Jeep Ram!  Euclid avenue in Bay City.  Getting you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Total due at signing; Ram $3,049, Compass $3,440. Taxes extra. Must qualify for all available rebates. 0% APR for well qualified buyers with approved credit when financed through Chrysler Capital. 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March 31st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Save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online, anytime,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 ThelenCDJR.com!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